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560EF" w:rsidRPr="008560EF" w:rsidTr="00C10FAF">
        <w:tc>
          <w:tcPr>
            <w:tcW w:w="4785" w:type="dxa"/>
          </w:tcPr>
          <w:p w:rsidR="008560EF" w:rsidRDefault="008560EF" w:rsidP="00D9171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8560EF" w:rsidRDefault="008560EF" w:rsidP="008560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</w:p>
          <w:p w:rsidR="008560EF" w:rsidRPr="008560EF" w:rsidRDefault="008560EF" w:rsidP="008560EF">
            <w:pPr>
              <w:rPr>
                <w:sz w:val="24"/>
                <w:szCs w:val="24"/>
              </w:rPr>
            </w:pPr>
            <w:r w:rsidRPr="000D24EA">
              <w:rPr>
                <w:sz w:val="24"/>
                <w:szCs w:val="24"/>
              </w:rPr>
              <w:t>Директор</w:t>
            </w:r>
          </w:p>
          <w:p w:rsidR="008560EF" w:rsidRDefault="008560EF" w:rsidP="00D91712">
            <w:pPr>
              <w:rPr>
                <w:sz w:val="24"/>
                <w:szCs w:val="24"/>
              </w:rPr>
            </w:pPr>
            <w:r w:rsidRPr="000D24EA">
              <w:rPr>
                <w:sz w:val="24"/>
                <w:szCs w:val="24"/>
              </w:rPr>
              <w:t>КГБОУ «Норильская</w:t>
            </w:r>
            <w:r w:rsidRPr="008560EF">
              <w:rPr>
                <w:sz w:val="24"/>
                <w:szCs w:val="24"/>
              </w:rPr>
              <w:t xml:space="preserve"> </w:t>
            </w:r>
            <w:r w:rsidRPr="000D24EA">
              <w:rPr>
                <w:sz w:val="24"/>
                <w:szCs w:val="24"/>
              </w:rPr>
              <w:t>общеобразовательна</w:t>
            </w:r>
            <w:r>
              <w:rPr>
                <w:sz w:val="24"/>
                <w:szCs w:val="24"/>
              </w:rPr>
              <w:t>я</w:t>
            </w:r>
          </w:p>
          <w:p w:rsidR="008560EF" w:rsidRDefault="008560EF" w:rsidP="00D91712">
            <w:pPr>
              <w:rPr>
                <w:sz w:val="24"/>
                <w:szCs w:val="24"/>
              </w:rPr>
            </w:pPr>
            <w:r w:rsidRPr="000D24EA">
              <w:rPr>
                <w:sz w:val="24"/>
                <w:szCs w:val="24"/>
              </w:rPr>
              <w:t>школа-интернат»</w:t>
            </w:r>
          </w:p>
          <w:p w:rsidR="008560EF" w:rsidRDefault="008560EF" w:rsidP="00D9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sz w:val="24"/>
                <w:szCs w:val="24"/>
              </w:rPr>
              <w:t>С.М.Андрух</w:t>
            </w:r>
            <w:proofErr w:type="spellEnd"/>
          </w:p>
          <w:p w:rsidR="008560EF" w:rsidRDefault="008560EF" w:rsidP="00D91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30 »  ____</w:t>
            </w:r>
            <w:r w:rsidRPr="008560EF">
              <w:rPr>
                <w:sz w:val="24"/>
                <w:szCs w:val="24"/>
                <w:u w:val="single"/>
              </w:rPr>
              <w:t>мая</w:t>
            </w:r>
            <w:r>
              <w:rPr>
                <w:sz w:val="24"/>
                <w:szCs w:val="24"/>
                <w:u w:val="single"/>
              </w:rPr>
              <w:t xml:space="preserve">_____       </w:t>
            </w:r>
            <w:r w:rsidRPr="008560EF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2016 г.</w:t>
            </w:r>
          </w:p>
          <w:p w:rsidR="008560EF" w:rsidRPr="008560EF" w:rsidRDefault="008560EF" w:rsidP="00D91712">
            <w:pPr>
              <w:rPr>
                <w:sz w:val="24"/>
                <w:szCs w:val="24"/>
              </w:rPr>
            </w:pPr>
          </w:p>
        </w:tc>
      </w:tr>
    </w:tbl>
    <w:p w:rsidR="008560EF" w:rsidRPr="008560EF" w:rsidRDefault="008560EF" w:rsidP="00D91712">
      <w:pPr>
        <w:rPr>
          <w:sz w:val="24"/>
          <w:szCs w:val="24"/>
        </w:rPr>
      </w:pPr>
    </w:p>
    <w:p w:rsidR="008560EF" w:rsidRPr="008560EF" w:rsidRDefault="008560EF" w:rsidP="00D91712">
      <w:pPr>
        <w:rPr>
          <w:sz w:val="24"/>
          <w:szCs w:val="24"/>
        </w:rPr>
      </w:pPr>
    </w:p>
    <w:p w:rsidR="008560EF" w:rsidRPr="008560EF" w:rsidRDefault="008560EF" w:rsidP="00D91712">
      <w:pPr>
        <w:rPr>
          <w:sz w:val="24"/>
          <w:szCs w:val="24"/>
        </w:rPr>
      </w:pPr>
    </w:p>
    <w:p w:rsidR="00D91712" w:rsidRPr="00AE1933" w:rsidRDefault="00D91712" w:rsidP="00C10FAF">
      <w:pPr>
        <w:spacing w:before="240" w:after="240"/>
        <w:jc w:val="center"/>
        <w:rPr>
          <w:b/>
          <w:bCs/>
          <w:i/>
          <w:sz w:val="28"/>
          <w:szCs w:val="28"/>
        </w:rPr>
      </w:pPr>
      <w:r w:rsidRPr="00AE1933">
        <w:rPr>
          <w:b/>
          <w:bCs/>
          <w:i/>
          <w:sz w:val="28"/>
          <w:szCs w:val="28"/>
        </w:rPr>
        <w:t>ПАСПОРТ</w:t>
      </w:r>
      <w:r w:rsidRPr="00AE1933">
        <w:rPr>
          <w:b/>
          <w:bCs/>
          <w:i/>
          <w:sz w:val="28"/>
          <w:szCs w:val="28"/>
        </w:rPr>
        <w:br/>
        <w:t>доступности для инвалидов объекта и предоставляемых</w:t>
      </w:r>
      <w:r w:rsidRPr="00AE1933">
        <w:rPr>
          <w:b/>
          <w:bCs/>
          <w:i/>
          <w:sz w:val="28"/>
          <w:szCs w:val="28"/>
        </w:rPr>
        <w:br/>
        <w:t>на нём услуг в сфере образования (далее – услуги)</w:t>
      </w:r>
    </w:p>
    <w:p w:rsidR="00D91712" w:rsidRPr="00B31D2F" w:rsidRDefault="00D91712" w:rsidP="00D91712">
      <w:pPr>
        <w:spacing w:after="240"/>
        <w:jc w:val="center"/>
        <w:rPr>
          <w:sz w:val="24"/>
          <w:szCs w:val="24"/>
        </w:rPr>
      </w:pPr>
      <w:r w:rsidRPr="00B31D2F">
        <w:rPr>
          <w:sz w:val="24"/>
          <w:szCs w:val="24"/>
        </w:rPr>
        <w:t>I. КРАТКАЯ ХАРАКТЕРИСТИКА ОБЪЕКТА</w:t>
      </w:r>
    </w:p>
    <w:p w:rsidR="00D91712" w:rsidRDefault="00D91712" w:rsidP="00D91712">
      <w:pPr>
        <w:rPr>
          <w:sz w:val="24"/>
          <w:szCs w:val="24"/>
        </w:rPr>
      </w:pPr>
      <w:r w:rsidRPr="00AE1933">
        <w:rPr>
          <w:b/>
          <w:sz w:val="24"/>
          <w:szCs w:val="24"/>
        </w:rPr>
        <w:t>Название организации</w:t>
      </w:r>
      <w:r w:rsidRPr="00B31D2F">
        <w:rPr>
          <w:sz w:val="24"/>
          <w:szCs w:val="24"/>
        </w:rPr>
        <w:t xml:space="preserve">, которая предоставляет услугу (полное наименование – согласно Уставу, сокращённое наименование): </w:t>
      </w:r>
    </w:p>
    <w:p w:rsidR="00D91712" w:rsidRDefault="00D91712" w:rsidP="00D91712">
      <w:pPr>
        <w:rPr>
          <w:sz w:val="24"/>
          <w:szCs w:val="24"/>
        </w:rPr>
      </w:pPr>
      <w:r w:rsidRPr="00AE1933">
        <w:rPr>
          <w:b/>
          <w:sz w:val="24"/>
          <w:szCs w:val="24"/>
        </w:rPr>
        <w:t>полное наименование</w:t>
      </w:r>
      <w:r>
        <w:rPr>
          <w:sz w:val="24"/>
          <w:szCs w:val="24"/>
        </w:rPr>
        <w:t>: краевое государственное бюджетное образовательное учреждение «Норильская общеобразовательная школа-интернат»</w:t>
      </w:r>
    </w:p>
    <w:p w:rsidR="00D91712" w:rsidRDefault="00D91712" w:rsidP="00D91712">
      <w:pPr>
        <w:rPr>
          <w:sz w:val="24"/>
          <w:szCs w:val="24"/>
        </w:rPr>
      </w:pPr>
      <w:r w:rsidRPr="00AE1933">
        <w:rPr>
          <w:b/>
          <w:sz w:val="24"/>
          <w:szCs w:val="24"/>
        </w:rPr>
        <w:t>сокращенное наименование:</w:t>
      </w:r>
      <w:r>
        <w:rPr>
          <w:sz w:val="24"/>
          <w:szCs w:val="24"/>
        </w:rPr>
        <w:t xml:space="preserve"> </w:t>
      </w:r>
      <w:r w:rsidRPr="00B31D2F">
        <w:rPr>
          <w:sz w:val="24"/>
          <w:szCs w:val="24"/>
        </w:rPr>
        <w:t>КГБОУ «Норильская общеобразовательная школа-интернат»</w:t>
      </w:r>
    </w:p>
    <w:p w:rsidR="00D91712" w:rsidRDefault="00D91712" w:rsidP="00D91712">
      <w:pPr>
        <w:rPr>
          <w:sz w:val="24"/>
          <w:szCs w:val="24"/>
        </w:rPr>
      </w:pPr>
    </w:p>
    <w:p w:rsidR="00D91712" w:rsidRPr="00AE1933" w:rsidRDefault="00D91712" w:rsidP="00D91712">
      <w:pPr>
        <w:rPr>
          <w:b/>
          <w:sz w:val="24"/>
          <w:szCs w:val="24"/>
        </w:rPr>
      </w:pPr>
      <w:r w:rsidRPr="00AE1933">
        <w:rPr>
          <w:b/>
          <w:sz w:val="24"/>
          <w:szCs w:val="24"/>
        </w:rPr>
        <w:t xml:space="preserve">Адрес места нахождения организации:  </w:t>
      </w:r>
    </w:p>
    <w:p w:rsidR="00D91712" w:rsidRPr="00B31D2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>663318  Красноярский край</w:t>
      </w:r>
      <w:proofErr w:type="gramStart"/>
      <w:r w:rsidRPr="00B31D2F">
        <w:rPr>
          <w:sz w:val="24"/>
          <w:szCs w:val="24"/>
        </w:rPr>
        <w:t>.</w:t>
      </w:r>
      <w:proofErr w:type="gramEnd"/>
      <w:r w:rsidRPr="00B31D2F">
        <w:rPr>
          <w:sz w:val="24"/>
          <w:szCs w:val="24"/>
        </w:rPr>
        <w:t xml:space="preserve"> </w:t>
      </w:r>
      <w:proofErr w:type="gramStart"/>
      <w:r w:rsidRPr="00B31D2F">
        <w:rPr>
          <w:sz w:val="24"/>
          <w:szCs w:val="24"/>
        </w:rPr>
        <w:t>г</w:t>
      </w:r>
      <w:proofErr w:type="gramEnd"/>
      <w:r w:rsidRPr="00B31D2F">
        <w:rPr>
          <w:sz w:val="24"/>
          <w:szCs w:val="24"/>
        </w:rPr>
        <w:t xml:space="preserve"> Норильск, ул. </w:t>
      </w:r>
      <w:proofErr w:type="spellStart"/>
      <w:r w:rsidRPr="00B31D2F">
        <w:rPr>
          <w:sz w:val="24"/>
          <w:szCs w:val="24"/>
        </w:rPr>
        <w:t>Талнахская</w:t>
      </w:r>
      <w:proofErr w:type="spellEnd"/>
      <w:r w:rsidRPr="00B31D2F">
        <w:rPr>
          <w:sz w:val="24"/>
          <w:szCs w:val="24"/>
        </w:rPr>
        <w:t xml:space="preserve"> 49а</w:t>
      </w:r>
    </w:p>
    <w:p w:rsidR="00D91712" w:rsidRPr="00B31D2F" w:rsidRDefault="00D91712" w:rsidP="00D91712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  <w:r w:rsidRPr="0020373A">
        <w:rPr>
          <w:b/>
          <w:sz w:val="24"/>
          <w:szCs w:val="24"/>
        </w:rPr>
        <w:t>Ведомственная принадлежность объекта:</w:t>
      </w:r>
      <w:r w:rsidRPr="00B31D2F">
        <w:rPr>
          <w:sz w:val="24"/>
          <w:szCs w:val="24"/>
        </w:rPr>
        <w:t xml:space="preserve"> Министерство образования Красноярского края </w:t>
      </w: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B31D2F" w:rsidRDefault="00D91712" w:rsidP="00D91712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>Сведения об объекте: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851"/>
        <w:gridCol w:w="1021"/>
        <w:gridCol w:w="851"/>
        <w:gridCol w:w="851"/>
      </w:tblGrid>
      <w:tr w:rsidR="00D91712" w:rsidRPr="00B31D2F" w:rsidTr="0004030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отдельно стоящее здание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этажей,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5348,8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ind w:left="57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кв. м</w:t>
            </w:r>
          </w:p>
        </w:tc>
      </w:tr>
    </w:tbl>
    <w:p w:rsidR="00D91712" w:rsidRPr="00B31D2F" w:rsidRDefault="00D91712" w:rsidP="00D9171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51"/>
        <w:gridCol w:w="2977"/>
        <w:gridCol w:w="851"/>
        <w:gridCol w:w="936"/>
        <w:gridCol w:w="851"/>
        <w:gridCol w:w="851"/>
      </w:tblGrid>
      <w:tr w:rsidR="00D91712" w:rsidRPr="00B31D2F" w:rsidTr="00040303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часть здания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proofErr w:type="gramStart"/>
            <w:r w:rsidRPr="00B31D2F">
              <w:rPr>
                <w:sz w:val="24"/>
                <w:szCs w:val="24"/>
              </w:rPr>
              <w:t>этажей (или помещение 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ind w:left="57"/>
              <w:rPr>
                <w:sz w:val="24"/>
                <w:szCs w:val="24"/>
              </w:rPr>
            </w:pPr>
            <w:proofErr w:type="gramStart"/>
            <w:r w:rsidRPr="00B31D2F">
              <w:rPr>
                <w:sz w:val="24"/>
                <w:szCs w:val="24"/>
              </w:rPr>
              <w:t>этаже</w:t>
            </w:r>
            <w:proofErr w:type="gramEnd"/>
            <w:r w:rsidRPr="00B31D2F">
              <w:rPr>
                <w:sz w:val="24"/>
                <w:szCs w:val="24"/>
              </w:rPr>
              <w:t>),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ind w:left="57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кв. м</w:t>
            </w:r>
          </w:p>
        </w:tc>
      </w:tr>
    </w:tbl>
    <w:p w:rsidR="00D91712" w:rsidRPr="00B31D2F" w:rsidRDefault="00D91712" w:rsidP="00D91712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7"/>
        <w:gridCol w:w="851"/>
        <w:gridCol w:w="851"/>
      </w:tblGrid>
      <w:tr w:rsidR="00D91712" w:rsidRPr="00B31D2F" w:rsidTr="00040303"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numPr>
                <w:ilvl w:val="0"/>
                <w:numId w:val="1"/>
              </w:numPr>
              <w:tabs>
                <w:tab w:val="clear" w:pos="360"/>
                <w:tab w:val="left" w:pos="851"/>
              </w:tabs>
              <w:ind w:left="567" w:firstLine="0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наличие прилегающего земельного участка (да, нет);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1465,50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1712" w:rsidRPr="00B31D2F" w:rsidRDefault="00D91712" w:rsidP="00040303">
            <w:pPr>
              <w:ind w:left="57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кв. м</w:t>
            </w:r>
          </w:p>
        </w:tc>
      </w:tr>
    </w:tbl>
    <w:p w:rsidR="00D91712" w:rsidRPr="00B31D2F" w:rsidRDefault="00D91712" w:rsidP="00D91712">
      <w:pPr>
        <w:pBdr>
          <w:top w:val="single" w:sz="4" w:space="1" w:color="auto"/>
        </w:pBdr>
        <w:spacing w:after="120"/>
        <w:rPr>
          <w:sz w:val="24"/>
          <w:szCs w:val="24"/>
        </w:rPr>
      </w:pPr>
    </w:p>
    <w:p w:rsidR="00D91712" w:rsidRPr="0020373A" w:rsidRDefault="00D91712" w:rsidP="00D91712">
      <w:pPr>
        <w:jc w:val="both"/>
        <w:rPr>
          <w:b/>
          <w:sz w:val="24"/>
          <w:szCs w:val="24"/>
        </w:rPr>
      </w:pPr>
      <w:r w:rsidRPr="00B31D2F">
        <w:rPr>
          <w:sz w:val="24"/>
          <w:szCs w:val="24"/>
        </w:rPr>
        <w:t>Основание для пользования объектом (оперативное управление, аренда, собственность):</w:t>
      </w:r>
      <w:r w:rsidRPr="00B31D2F">
        <w:rPr>
          <w:sz w:val="24"/>
          <w:szCs w:val="24"/>
        </w:rPr>
        <w:br/>
      </w:r>
      <w:r w:rsidRPr="0020373A">
        <w:rPr>
          <w:b/>
          <w:sz w:val="24"/>
          <w:szCs w:val="24"/>
        </w:rPr>
        <w:t>оперативное управление</w:t>
      </w:r>
    </w:p>
    <w:p w:rsidR="00D91712" w:rsidRPr="00B31D2F" w:rsidRDefault="00D91712" w:rsidP="00D91712">
      <w:pPr>
        <w:pBdr>
          <w:top w:val="single" w:sz="4" w:space="1" w:color="auto"/>
        </w:pBdr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 xml:space="preserve">Год постройки здания  </w:t>
      </w:r>
      <w:r>
        <w:rPr>
          <w:sz w:val="24"/>
          <w:szCs w:val="24"/>
        </w:rPr>
        <w:t>-</w:t>
      </w:r>
      <w:r w:rsidRPr="00B31D2F">
        <w:rPr>
          <w:sz w:val="24"/>
          <w:szCs w:val="24"/>
        </w:rPr>
        <w:t xml:space="preserve"> 1975, последнего капитального ре</w:t>
      </w:r>
      <w:r>
        <w:rPr>
          <w:sz w:val="24"/>
          <w:szCs w:val="24"/>
        </w:rPr>
        <w:t xml:space="preserve">монта  - </w:t>
      </w:r>
      <w:r w:rsidRPr="00B31D2F">
        <w:rPr>
          <w:sz w:val="24"/>
          <w:szCs w:val="24"/>
        </w:rPr>
        <w:t>2005</w:t>
      </w:r>
      <w:r>
        <w:rPr>
          <w:sz w:val="24"/>
          <w:szCs w:val="24"/>
        </w:rPr>
        <w:t xml:space="preserve"> год</w:t>
      </w: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 xml:space="preserve">Вышестоящая организация (наименование) -  министерство образования Красноярского края </w:t>
      </w: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C10FA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>Адрес вышестоящей организации, другие координаты: 660021 г. Красноярск</w:t>
      </w:r>
      <w:proofErr w:type="gramStart"/>
      <w:r w:rsidRPr="00B31D2F">
        <w:rPr>
          <w:sz w:val="24"/>
          <w:szCs w:val="24"/>
        </w:rPr>
        <w:t>.</w:t>
      </w:r>
      <w:proofErr w:type="gramEnd"/>
      <w:r w:rsidRPr="00B31D2F">
        <w:rPr>
          <w:sz w:val="24"/>
          <w:szCs w:val="24"/>
        </w:rPr>
        <w:t xml:space="preserve"> </w:t>
      </w:r>
      <w:proofErr w:type="gramStart"/>
      <w:r w:rsidRPr="00B31D2F">
        <w:rPr>
          <w:sz w:val="24"/>
          <w:szCs w:val="24"/>
        </w:rPr>
        <w:t>у</w:t>
      </w:r>
      <w:proofErr w:type="gramEnd"/>
      <w:r w:rsidRPr="00B31D2F">
        <w:rPr>
          <w:sz w:val="24"/>
          <w:szCs w:val="24"/>
        </w:rPr>
        <w:t xml:space="preserve">л. К. Маркса, д.122 телефон (391) 211-93-10 факс: (391)221-28-26 </w:t>
      </w:r>
      <w:hyperlink r:id="rId8" w:history="1">
        <w:r w:rsidRPr="00C10FAF">
          <w:rPr>
            <w:rStyle w:val="a6"/>
            <w:color w:val="auto"/>
            <w:sz w:val="24"/>
            <w:szCs w:val="24"/>
            <w:lang w:val="en-US"/>
          </w:rPr>
          <w:t>mon</w:t>
        </w:r>
        <w:r w:rsidRPr="00C10FAF">
          <w:rPr>
            <w:rStyle w:val="a6"/>
            <w:color w:val="auto"/>
            <w:sz w:val="24"/>
            <w:szCs w:val="24"/>
          </w:rPr>
          <w:t>@</w:t>
        </w:r>
        <w:r w:rsidRPr="00C10FAF">
          <w:rPr>
            <w:rStyle w:val="a6"/>
            <w:color w:val="auto"/>
            <w:sz w:val="24"/>
            <w:szCs w:val="24"/>
            <w:lang w:val="en-US"/>
          </w:rPr>
          <w:t>krao</w:t>
        </w:r>
        <w:r w:rsidRPr="00C10FAF">
          <w:rPr>
            <w:rStyle w:val="a6"/>
            <w:color w:val="auto"/>
            <w:sz w:val="24"/>
            <w:szCs w:val="24"/>
          </w:rPr>
          <w:t>.</w:t>
        </w:r>
        <w:proofErr w:type="spellStart"/>
        <w:r w:rsidRPr="00C10FAF">
          <w:rPr>
            <w:rStyle w:val="a6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D91712" w:rsidRPr="00B31D2F" w:rsidRDefault="00D91712" w:rsidP="00D91712">
      <w:pPr>
        <w:spacing w:before="240" w:after="240"/>
        <w:jc w:val="center"/>
        <w:rPr>
          <w:sz w:val="24"/>
          <w:szCs w:val="24"/>
        </w:rPr>
      </w:pPr>
      <w:r w:rsidRPr="00B31D2F">
        <w:rPr>
          <w:sz w:val="24"/>
          <w:szCs w:val="24"/>
        </w:rPr>
        <w:lastRenderedPageBreak/>
        <w:t>II. КРАТКАЯ ХАРАКТЕРИСТИКА ДЕЙСТВУЮЩЕГО ПОРЯДКА</w:t>
      </w:r>
      <w:r w:rsidRPr="00B31D2F">
        <w:rPr>
          <w:sz w:val="24"/>
          <w:szCs w:val="24"/>
        </w:rPr>
        <w:br/>
        <w:t>ПРЕДОСТАВЛЕНИЯ НА ОБЪЕКТЕ УСЛУГ НАСЕЛЕНИЮ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20373A">
        <w:rPr>
          <w:b/>
          <w:sz w:val="24"/>
          <w:szCs w:val="24"/>
        </w:rPr>
        <w:t>Плановая мощность</w:t>
      </w:r>
      <w:r w:rsidRPr="00B31D2F">
        <w:rPr>
          <w:sz w:val="24"/>
          <w:szCs w:val="24"/>
        </w:rPr>
        <w:t xml:space="preserve"> (посещаемость, количество обслуживаемых в день, вместимость, пропускная способность):  250 человек</w:t>
      </w:r>
    </w:p>
    <w:p w:rsidR="00D91712" w:rsidRPr="00B31D2F" w:rsidRDefault="00D91712" w:rsidP="00D91712">
      <w:pPr>
        <w:jc w:val="right"/>
        <w:rPr>
          <w:sz w:val="24"/>
          <w:szCs w:val="24"/>
        </w:rPr>
      </w:pPr>
    </w:p>
    <w:p w:rsidR="00D91712" w:rsidRPr="00B31D2F" w:rsidRDefault="00D91712" w:rsidP="00D91712">
      <w:pPr>
        <w:rPr>
          <w:b/>
          <w:sz w:val="24"/>
          <w:szCs w:val="24"/>
        </w:rPr>
      </w:pPr>
      <w:r w:rsidRPr="0020373A">
        <w:rPr>
          <w:b/>
          <w:sz w:val="24"/>
          <w:szCs w:val="24"/>
        </w:rPr>
        <w:t>Виды оказываемых услуг</w:t>
      </w:r>
      <w:r w:rsidRPr="00B31D2F">
        <w:rPr>
          <w:sz w:val="24"/>
          <w:szCs w:val="24"/>
        </w:rPr>
        <w:t xml:space="preserve"> (дошкольное общее образование, начальное общее образование, основное общее образование) </w:t>
      </w:r>
      <w:r w:rsidRPr="00B31D2F">
        <w:rPr>
          <w:b/>
          <w:sz w:val="24"/>
          <w:szCs w:val="24"/>
        </w:rPr>
        <w:t>- начальное общее образование</w:t>
      </w:r>
      <w:proofErr w:type="gramStart"/>
      <w:r w:rsidRPr="00B31D2F">
        <w:rPr>
          <w:b/>
          <w:sz w:val="24"/>
          <w:szCs w:val="24"/>
        </w:rPr>
        <w:t xml:space="preserve"> ,</w:t>
      </w:r>
      <w:proofErr w:type="gramEnd"/>
      <w:r w:rsidRPr="00B31D2F">
        <w:rPr>
          <w:b/>
          <w:sz w:val="24"/>
          <w:szCs w:val="24"/>
        </w:rPr>
        <w:t xml:space="preserve">основное общее образование </w:t>
      </w:r>
    </w:p>
    <w:p w:rsidR="00D91712" w:rsidRPr="00B31D2F" w:rsidRDefault="00D91712" w:rsidP="00D91712">
      <w:pPr>
        <w:jc w:val="both"/>
        <w:rPr>
          <w:b/>
          <w:sz w:val="24"/>
          <w:szCs w:val="24"/>
        </w:rPr>
      </w:pP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20373A">
        <w:rPr>
          <w:b/>
          <w:sz w:val="24"/>
          <w:szCs w:val="24"/>
        </w:rPr>
        <w:t>Форма оказания услуг</w:t>
      </w:r>
      <w:r w:rsidRPr="00B31D2F">
        <w:rPr>
          <w:sz w:val="24"/>
          <w:szCs w:val="24"/>
        </w:rPr>
        <w:t xml:space="preserve"> (на объекте, с длительным пребыванием, в </w:t>
      </w:r>
      <w:proofErr w:type="spellStart"/>
      <w:r w:rsidRPr="00B31D2F">
        <w:rPr>
          <w:sz w:val="24"/>
          <w:szCs w:val="24"/>
        </w:rPr>
        <w:t>т.ч</w:t>
      </w:r>
      <w:proofErr w:type="spellEnd"/>
      <w:r w:rsidRPr="00B31D2F">
        <w:rPr>
          <w:sz w:val="24"/>
          <w:szCs w:val="24"/>
        </w:rPr>
        <w:t>. проживанием, обеспечение доступа к месту предоставления услуги, на дому, дистанционно):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b/>
          <w:sz w:val="24"/>
          <w:szCs w:val="24"/>
        </w:rPr>
        <w:t xml:space="preserve">на объекте, с длительным пребыванием, в </w:t>
      </w:r>
      <w:proofErr w:type="spellStart"/>
      <w:r w:rsidRPr="00B31D2F">
        <w:rPr>
          <w:b/>
          <w:sz w:val="24"/>
          <w:szCs w:val="24"/>
        </w:rPr>
        <w:t>т.ч</w:t>
      </w:r>
      <w:proofErr w:type="spellEnd"/>
      <w:r w:rsidRPr="00B31D2F">
        <w:rPr>
          <w:b/>
          <w:sz w:val="24"/>
          <w:szCs w:val="24"/>
        </w:rPr>
        <w:t>. проживанием;  на дому</w:t>
      </w:r>
    </w:p>
    <w:p w:rsidR="00D91712" w:rsidRPr="00B31D2F" w:rsidRDefault="00D91712" w:rsidP="00D91712">
      <w:pPr>
        <w:pBdr>
          <w:top w:val="single" w:sz="4" w:space="1" w:color="auto"/>
        </w:pBdr>
        <w:spacing w:after="120"/>
        <w:jc w:val="both"/>
        <w:rPr>
          <w:sz w:val="24"/>
          <w:szCs w:val="24"/>
        </w:rPr>
      </w:pPr>
    </w:p>
    <w:p w:rsidR="00D91712" w:rsidRPr="00B31D2F" w:rsidRDefault="00D91712" w:rsidP="00D91712">
      <w:pPr>
        <w:jc w:val="both"/>
        <w:rPr>
          <w:b/>
          <w:sz w:val="24"/>
          <w:szCs w:val="24"/>
        </w:rPr>
      </w:pPr>
      <w:r w:rsidRPr="0020373A">
        <w:rPr>
          <w:b/>
          <w:sz w:val="24"/>
          <w:szCs w:val="24"/>
        </w:rPr>
        <w:t>Категории</w:t>
      </w:r>
      <w:r w:rsidRPr="00B31D2F">
        <w:rPr>
          <w:sz w:val="24"/>
          <w:szCs w:val="24"/>
        </w:rPr>
        <w:t xml:space="preserve"> обслуживаемых инвалидов (инвалиды с нарушениями опорно-двигательного аппарата; нарушениями зрения, нарушениями слуха): </w:t>
      </w:r>
      <w:r w:rsidRPr="00B31D2F">
        <w:rPr>
          <w:b/>
          <w:sz w:val="24"/>
          <w:szCs w:val="24"/>
        </w:rPr>
        <w:t>инвалиды с нарушением умственного развития</w:t>
      </w:r>
    </w:p>
    <w:p w:rsidR="00D91712" w:rsidRPr="00B31D2F" w:rsidRDefault="00D91712" w:rsidP="00D91712">
      <w:pPr>
        <w:rPr>
          <w:sz w:val="24"/>
          <w:szCs w:val="24"/>
        </w:rPr>
      </w:pPr>
    </w:p>
    <w:p w:rsidR="00D91712" w:rsidRPr="00B31D2F" w:rsidRDefault="00D91712" w:rsidP="00D91712">
      <w:pPr>
        <w:rPr>
          <w:sz w:val="24"/>
          <w:szCs w:val="24"/>
        </w:rPr>
      </w:pPr>
      <w:r w:rsidRPr="00B31D2F">
        <w:rPr>
          <w:sz w:val="24"/>
          <w:szCs w:val="24"/>
        </w:rPr>
        <w:t xml:space="preserve">Участие в исполнении ИПР инвалида, ребенка-инвалида (да, нет) _______ </w:t>
      </w:r>
      <w:r w:rsidRPr="00B31D2F">
        <w:rPr>
          <w:b/>
          <w:sz w:val="24"/>
          <w:szCs w:val="24"/>
        </w:rPr>
        <w:t>да</w:t>
      </w:r>
      <w:r w:rsidR="00C10FAF">
        <w:rPr>
          <w:sz w:val="24"/>
          <w:szCs w:val="24"/>
        </w:rPr>
        <w:t xml:space="preserve"> _______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sz w:val="24"/>
          <w:szCs w:val="24"/>
        </w:rPr>
        <w:t>Состояние доступности объекта: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sz w:val="24"/>
          <w:szCs w:val="24"/>
        </w:rPr>
        <w:t>Путь следования к объекту пассажирским транспортом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sz w:val="24"/>
          <w:szCs w:val="24"/>
          <w:u w:val="single"/>
        </w:rPr>
        <w:t>общественным автотранспортом (автобусы все</w:t>
      </w:r>
      <w:r>
        <w:rPr>
          <w:sz w:val="24"/>
          <w:szCs w:val="24"/>
          <w:u w:val="single"/>
        </w:rPr>
        <w:t>х</w:t>
      </w:r>
      <w:r w:rsidRPr="00B31D2F">
        <w:rPr>
          <w:sz w:val="24"/>
          <w:szCs w:val="24"/>
          <w:u w:val="single"/>
        </w:rPr>
        <w:t xml:space="preserve"> маршрутов по Ленинскому проспекту и улице </w:t>
      </w:r>
      <w:proofErr w:type="spellStart"/>
      <w:r w:rsidRPr="00B31D2F">
        <w:rPr>
          <w:sz w:val="24"/>
          <w:szCs w:val="24"/>
          <w:u w:val="single"/>
        </w:rPr>
        <w:t>Талнахской</w:t>
      </w:r>
      <w:proofErr w:type="spellEnd"/>
      <w:r w:rsidRPr="00B31D2F">
        <w:rPr>
          <w:sz w:val="24"/>
          <w:szCs w:val="24"/>
          <w:u w:val="single"/>
        </w:rPr>
        <w:t>, маршрутное такси) до остановок: магазина «</w:t>
      </w:r>
      <w:proofErr w:type="spellStart"/>
      <w:r w:rsidRPr="00B31D2F">
        <w:rPr>
          <w:sz w:val="24"/>
          <w:szCs w:val="24"/>
          <w:u w:val="single"/>
        </w:rPr>
        <w:t>Евромода</w:t>
      </w:r>
      <w:proofErr w:type="spellEnd"/>
      <w:r w:rsidRPr="00B31D2F">
        <w:rPr>
          <w:sz w:val="24"/>
          <w:szCs w:val="24"/>
          <w:u w:val="single"/>
        </w:rPr>
        <w:t>», «</w:t>
      </w:r>
      <w:proofErr w:type="spellStart"/>
      <w:r w:rsidRPr="00B31D2F">
        <w:rPr>
          <w:sz w:val="24"/>
          <w:szCs w:val="24"/>
          <w:u w:val="single"/>
        </w:rPr>
        <w:t>Югас</w:t>
      </w:r>
      <w:proofErr w:type="spellEnd"/>
      <w:r w:rsidRPr="00B31D2F">
        <w:rPr>
          <w:sz w:val="24"/>
          <w:szCs w:val="24"/>
          <w:u w:val="single"/>
        </w:rPr>
        <w:t>», «</w:t>
      </w:r>
      <w:proofErr w:type="spellStart"/>
      <w:r w:rsidRPr="00B31D2F">
        <w:rPr>
          <w:sz w:val="24"/>
          <w:szCs w:val="24"/>
          <w:u w:val="single"/>
        </w:rPr>
        <w:t>Северок</w:t>
      </w:r>
      <w:proofErr w:type="spellEnd"/>
      <w:r w:rsidRPr="00B31D2F">
        <w:rPr>
          <w:sz w:val="24"/>
          <w:szCs w:val="24"/>
          <w:u w:val="single"/>
        </w:rPr>
        <w:t>». «Красноярск». «Сказка».</w:t>
      </w:r>
    </w:p>
    <w:p w:rsidR="00D91712" w:rsidRPr="00B31D2F" w:rsidRDefault="00D91712" w:rsidP="00D91712">
      <w:pPr>
        <w:jc w:val="both"/>
        <w:rPr>
          <w:sz w:val="24"/>
          <w:szCs w:val="24"/>
        </w:rPr>
      </w:pPr>
    </w:p>
    <w:p w:rsidR="00D91712" w:rsidRPr="00B31D2F" w:rsidRDefault="00D91712" w:rsidP="00D91712">
      <w:pPr>
        <w:jc w:val="both"/>
        <w:rPr>
          <w:sz w:val="24"/>
          <w:szCs w:val="24"/>
        </w:rPr>
      </w:pPr>
      <w:r w:rsidRPr="00B31D2F">
        <w:rPr>
          <w:sz w:val="24"/>
          <w:szCs w:val="24"/>
        </w:rPr>
        <w:t>Путь к объекту от ближайшей остановки пассажирского транспорта: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Расстояние до объекта от остановки транспорта </w:t>
      </w:r>
      <w:r>
        <w:rPr>
          <w:sz w:val="24"/>
          <w:szCs w:val="24"/>
        </w:rPr>
        <w:t>–</w:t>
      </w:r>
      <w:r w:rsidRPr="00B31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около </w:t>
      </w:r>
      <w:r w:rsidRPr="00B31D2F">
        <w:rPr>
          <w:b/>
          <w:sz w:val="24"/>
          <w:szCs w:val="24"/>
        </w:rPr>
        <w:t>200 м</w:t>
      </w:r>
      <w:r w:rsidRPr="00B31D2F">
        <w:rPr>
          <w:sz w:val="24"/>
          <w:szCs w:val="24"/>
        </w:rPr>
        <w:t xml:space="preserve"> 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B31D2F">
        <w:rPr>
          <w:sz w:val="24"/>
          <w:szCs w:val="24"/>
        </w:rPr>
        <w:t xml:space="preserve">Время движения (пешком) – </w:t>
      </w:r>
      <w:r w:rsidRPr="00B31D2F">
        <w:rPr>
          <w:b/>
          <w:sz w:val="24"/>
          <w:szCs w:val="24"/>
        </w:rPr>
        <w:t xml:space="preserve">в среднем 10 мин. 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Наличие выделенного от проезжей части пешеходного пути (да, нет)  - </w:t>
      </w:r>
      <w:r w:rsidRPr="00B31D2F">
        <w:rPr>
          <w:b/>
          <w:sz w:val="24"/>
          <w:szCs w:val="24"/>
        </w:rPr>
        <w:t>да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Перекрестки: (нерегулируемые; регулируемые, со звуковой сигнализацией, таймером; нет) </w:t>
      </w:r>
      <w:r w:rsidRPr="00B31D2F">
        <w:rPr>
          <w:b/>
          <w:sz w:val="24"/>
          <w:szCs w:val="24"/>
        </w:rPr>
        <w:t xml:space="preserve">регулируемые 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Информация на пути следования к объекту: (акустическая, тактильная, визуальная; нет) </w:t>
      </w:r>
      <w:r w:rsidRPr="00B31D2F">
        <w:rPr>
          <w:b/>
          <w:sz w:val="24"/>
          <w:szCs w:val="24"/>
        </w:rPr>
        <w:t>нет</w:t>
      </w:r>
    </w:p>
    <w:p w:rsidR="00D91712" w:rsidRPr="00B31D2F" w:rsidRDefault="00D91712" w:rsidP="00D91712">
      <w:pPr>
        <w:numPr>
          <w:ilvl w:val="0"/>
          <w:numId w:val="2"/>
        </w:numPr>
        <w:jc w:val="both"/>
        <w:rPr>
          <w:sz w:val="24"/>
          <w:szCs w:val="24"/>
        </w:rPr>
      </w:pPr>
      <w:r w:rsidRPr="00B31D2F">
        <w:rPr>
          <w:sz w:val="24"/>
          <w:szCs w:val="24"/>
        </w:rPr>
        <w:t xml:space="preserve">Перепады высоты на пути: есть, нет (ступеньки)  </w:t>
      </w:r>
      <w:r w:rsidRPr="00B31D2F">
        <w:rPr>
          <w:b/>
          <w:sz w:val="24"/>
          <w:szCs w:val="24"/>
        </w:rPr>
        <w:t xml:space="preserve">есть </w:t>
      </w:r>
    </w:p>
    <w:p w:rsidR="00D91712" w:rsidRPr="00B31D2F" w:rsidRDefault="00D91712" w:rsidP="00D91712">
      <w:pPr>
        <w:ind w:firstLine="567"/>
        <w:jc w:val="both"/>
        <w:rPr>
          <w:b/>
          <w:sz w:val="24"/>
          <w:szCs w:val="24"/>
        </w:rPr>
      </w:pPr>
      <w:r w:rsidRPr="00B31D2F">
        <w:rPr>
          <w:sz w:val="24"/>
          <w:szCs w:val="24"/>
        </w:rPr>
        <w:t xml:space="preserve">   Их обустройство для инвалидов на коляске: да, нет (</w:t>
      </w:r>
      <w:proofErr w:type="spellStart"/>
      <w:r w:rsidRPr="00B31D2F">
        <w:rPr>
          <w:sz w:val="24"/>
          <w:szCs w:val="24"/>
        </w:rPr>
        <w:t>мультилифт</w:t>
      </w:r>
      <w:proofErr w:type="spellEnd"/>
      <w:r w:rsidRPr="00B31D2F">
        <w:rPr>
          <w:sz w:val="24"/>
          <w:szCs w:val="24"/>
        </w:rPr>
        <w:t xml:space="preserve">) _ </w:t>
      </w:r>
      <w:r w:rsidRPr="00B31D2F">
        <w:rPr>
          <w:b/>
          <w:sz w:val="24"/>
          <w:szCs w:val="24"/>
        </w:rPr>
        <w:t xml:space="preserve">нет </w:t>
      </w:r>
    </w:p>
    <w:p w:rsidR="00D91712" w:rsidRPr="00B31D2F" w:rsidRDefault="00D91712" w:rsidP="00D91712">
      <w:pPr>
        <w:shd w:val="clear" w:color="auto" w:fill="FFFFFF"/>
        <w:spacing w:line="402" w:lineRule="atLeast"/>
        <w:rPr>
          <w:rFonts w:eastAsia="Times New Roman"/>
          <w:bCs/>
          <w:sz w:val="24"/>
          <w:szCs w:val="24"/>
        </w:rPr>
      </w:pPr>
    </w:p>
    <w:p w:rsidR="00D91712" w:rsidRPr="00B31D2F" w:rsidRDefault="00D91712" w:rsidP="00D91712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B31D2F">
        <w:rPr>
          <w:rFonts w:eastAsia="Times New Roman"/>
          <w:bCs/>
          <w:sz w:val="24"/>
          <w:szCs w:val="24"/>
          <w:lang w:val="en-US"/>
        </w:rPr>
        <w:t>III</w:t>
      </w:r>
      <w:r w:rsidRPr="00B31D2F">
        <w:rPr>
          <w:rFonts w:eastAsia="Times New Roman"/>
          <w:bCs/>
          <w:sz w:val="24"/>
          <w:szCs w:val="24"/>
        </w:rPr>
        <w:t xml:space="preserve">. ОРГАНИЗАЦИЯ ДОСТУПНОСТИ ОБЪЕКТА ДЛЯ ИНВАЛИДОВ – </w:t>
      </w:r>
    </w:p>
    <w:p w:rsidR="00D91712" w:rsidRPr="00B31D2F" w:rsidRDefault="00D91712" w:rsidP="00D91712">
      <w:pPr>
        <w:shd w:val="clear" w:color="auto" w:fill="FFFFFF"/>
        <w:spacing w:line="402" w:lineRule="atLeast"/>
        <w:jc w:val="center"/>
        <w:rPr>
          <w:rFonts w:eastAsia="Times New Roman"/>
          <w:bCs/>
          <w:sz w:val="24"/>
          <w:szCs w:val="24"/>
        </w:rPr>
      </w:pPr>
      <w:r w:rsidRPr="00B31D2F">
        <w:rPr>
          <w:rFonts w:eastAsia="Times New Roman"/>
          <w:bCs/>
          <w:sz w:val="24"/>
          <w:szCs w:val="24"/>
        </w:rPr>
        <w:t>ФОРМА ОБСЛУЖИВАНИЯ</w:t>
      </w:r>
    </w:p>
    <w:p w:rsidR="00D91712" w:rsidRPr="00B31D2F" w:rsidRDefault="00D91712" w:rsidP="00D91712">
      <w:pPr>
        <w:shd w:val="clear" w:color="auto" w:fill="FFFFFF"/>
        <w:spacing w:line="402" w:lineRule="atLeast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6163"/>
        <w:gridCol w:w="2760"/>
      </w:tblGrid>
      <w:tr w:rsidR="00D91712" w:rsidRPr="00B31D2F" w:rsidTr="00040303">
        <w:trPr>
          <w:trHeight w:val="82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ind w:left="-13" w:right="-127" w:hanging="110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</w:t>
            </w:r>
          </w:p>
          <w:p w:rsidR="00D91712" w:rsidRPr="00B31D2F" w:rsidRDefault="00D91712" w:rsidP="00040303">
            <w:pPr>
              <w:ind w:left="-13" w:right="-127" w:hanging="11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Категория инвалидов</w:t>
            </w:r>
          </w:p>
          <w:p w:rsidR="00D91712" w:rsidRPr="00B31D2F" w:rsidRDefault="00D91712" w:rsidP="00040303">
            <w:pPr>
              <w:spacing w:after="301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(вид нарушения)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D91712" w:rsidRPr="00B31D2F" w:rsidRDefault="00D91712" w:rsidP="00040303">
            <w:pPr>
              <w:spacing w:after="301"/>
              <w:ind w:firstLine="53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(формы обслуживания)*</w:t>
            </w: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ДЧ-И</w:t>
            </w: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передвигающиеся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D91712" w:rsidRPr="00B31D2F" w:rsidTr="00040303">
        <w:trPr>
          <w:trHeight w:val="253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Д</w:t>
            </w:r>
            <w:r w:rsidR="00C10FAF">
              <w:rPr>
                <w:rFonts w:eastAsia="Times New Roman"/>
                <w:sz w:val="24"/>
                <w:szCs w:val="24"/>
              </w:rPr>
              <w:t>Ч-И</w:t>
            </w: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C10FAF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ДЧ-И</w:t>
            </w:r>
          </w:p>
        </w:tc>
      </w:tr>
      <w:tr w:rsidR="00D91712" w:rsidRPr="00B31D2F" w:rsidTr="00040303"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firstLine="53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ind w:left="-89" w:firstLine="142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ДПВ</w:t>
            </w:r>
          </w:p>
        </w:tc>
      </w:tr>
    </w:tbl>
    <w:p w:rsidR="00D91712" w:rsidRDefault="00D91712" w:rsidP="00D91712">
      <w:pPr>
        <w:shd w:val="clear" w:color="auto" w:fill="FFFFFF"/>
        <w:spacing w:after="301"/>
        <w:jc w:val="center"/>
        <w:rPr>
          <w:rFonts w:eastAsia="Times New Roman"/>
          <w:bCs/>
          <w:sz w:val="24"/>
          <w:szCs w:val="24"/>
        </w:rPr>
      </w:pPr>
    </w:p>
    <w:p w:rsidR="00D91712" w:rsidRPr="00B31D2F" w:rsidRDefault="00D91712" w:rsidP="00D91712">
      <w:pPr>
        <w:shd w:val="clear" w:color="auto" w:fill="FFFFFF"/>
        <w:spacing w:after="301"/>
        <w:jc w:val="center"/>
        <w:rPr>
          <w:rFonts w:eastAsia="Times New Roman"/>
          <w:sz w:val="24"/>
          <w:szCs w:val="24"/>
        </w:rPr>
      </w:pPr>
      <w:r w:rsidRPr="00B31D2F">
        <w:rPr>
          <w:rFonts w:eastAsia="Times New Roman"/>
          <w:bCs/>
          <w:sz w:val="24"/>
          <w:szCs w:val="24"/>
          <w:lang w:val="en-US"/>
        </w:rPr>
        <w:t>IV</w:t>
      </w:r>
      <w:r w:rsidRPr="00B31D2F">
        <w:rPr>
          <w:rFonts w:eastAsia="Times New Roman"/>
          <w:bCs/>
          <w:sz w:val="24"/>
          <w:szCs w:val="24"/>
        </w:rPr>
        <w:t>. СОСТОЯНИЕ ДОСТУПНОСТИ ОСНОВНЫХ СТРУКТУРНО-ФУНКЦИОНАЛЬНЫХ ЗОН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4198"/>
        <w:gridCol w:w="2835"/>
        <w:gridCol w:w="2127"/>
      </w:tblGrid>
      <w:tr w:rsidR="00D91712" w:rsidRPr="00B31D2F" w:rsidTr="0069068A">
        <w:trPr>
          <w:trHeight w:val="429"/>
        </w:trPr>
        <w:tc>
          <w:tcPr>
            <w:tcW w:w="48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</w:t>
            </w:r>
          </w:p>
          <w:p w:rsidR="00D91712" w:rsidRPr="00B31D2F" w:rsidRDefault="00D91712" w:rsidP="00040303">
            <w:pPr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19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83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Состояние доступности,</w:t>
            </w:r>
          </w:p>
          <w:p w:rsidR="00D91712" w:rsidRPr="00B31D2F" w:rsidRDefault="00D91712" w:rsidP="00040303">
            <w:pPr>
              <w:ind w:left="-108" w:right="-108" w:firstLine="108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в том числе для основных категорий инвалидов**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</w:rPr>
              <w:t>Приложение</w:t>
            </w:r>
          </w:p>
        </w:tc>
      </w:tr>
      <w:tr w:rsidR="00D91712" w:rsidRPr="00B31D2F" w:rsidTr="0069068A">
        <w:trPr>
          <w:trHeight w:val="766"/>
        </w:trPr>
        <w:tc>
          <w:tcPr>
            <w:tcW w:w="480" w:type="dxa"/>
            <w:vMerge/>
            <w:shd w:val="clear" w:color="auto" w:fill="FFFFFF"/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98" w:type="dxa"/>
            <w:vMerge/>
            <w:shd w:val="clear" w:color="auto" w:fill="FFFFFF"/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  <w:vAlign w:val="center"/>
            <w:hideMark/>
          </w:tcPr>
          <w:p w:rsidR="00D91712" w:rsidRPr="00B31D2F" w:rsidRDefault="00D91712" w:rsidP="0004030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фото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B31D2F">
              <w:rPr>
                <w:rFonts w:eastAsia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>ДП-И</w:t>
            </w:r>
            <w:r w:rsidRPr="00B31D2F">
              <w:rPr>
                <w:rFonts w:eastAsia="Times New Roman"/>
                <w:sz w:val="24"/>
                <w:szCs w:val="24"/>
              </w:rPr>
              <w:t> (К</w:t>
            </w: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1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>ДП-И</w:t>
            </w:r>
            <w:r w:rsidRPr="00B31D2F">
              <w:rPr>
                <w:rFonts w:eastAsia="Times New Roman"/>
                <w:sz w:val="24"/>
                <w:szCs w:val="24"/>
              </w:rPr>
              <w:t> </w:t>
            </w:r>
            <w:r w:rsidRPr="00B31D2F">
              <w:rPr>
                <w:rFonts w:eastAsia="Times New Roman"/>
                <w:sz w:val="24"/>
                <w:szCs w:val="24"/>
                <w:lang w:val="en-US"/>
              </w:rPr>
              <w:t>(</w:t>
            </w:r>
            <w:r w:rsidRPr="00B31D2F"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1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B31D2F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B31D2F">
              <w:rPr>
                <w:rFonts w:eastAsia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>ДП-И</w:t>
            </w:r>
            <w:r w:rsidRPr="00B31D2F">
              <w:rPr>
                <w:rFonts w:eastAsia="Times New Roman"/>
                <w:sz w:val="24"/>
                <w:szCs w:val="24"/>
              </w:rPr>
              <w:t> (К</w:t>
            </w: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2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sz w:val="24"/>
                <w:szCs w:val="24"/>
              </w:rPr>
              <w:t>ДПИ</w:t>
            </w:r>
            <w:r w:rsidRPr="00B31D2F">
              <w:rPr>
                <w:rFonts w:eastAsia="Times New Roman"/>
                <w:sz w:val="24"/>
                <w:szCs w:val="24"/>
              </w:rPr>
              <w:t xml:space="preserve"> (К</w:t>
            </w: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3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b/>
                <w:sz w:val="24"/>
                <w:szCs w:val="24"/>
              </w:rPr>
            </w:pPr>
            <w:r w:rsidRPr="00B31D2F">
              <w:rPr>
                <w:rFonts w:eastAsia="Times New Roman"/>
                <w:b/>
                <w:sz w:val="24"/>
                <w:szCs w:val="24"/>
              </w:rPr>
              <w:t>ДПВ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tabs>
                <w:tab w:val="center" w:pos="781"/>
              </w:tabs>
              <w:spacing w:line="402" w:lineRule="atLeast"/>
              <w:ind w:left="-817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 xml:space="preserve">№ </w:t>
            </w:r>
            <w:r w:rsidRPr="00B31D2F">
              <w:rPr>
                <w:rFonts w:eastAsia="Times New Roman"/>
                <w:sz w:val="24"/>
                <w:szCs w:val="24"/>
              </w:rPr>
              <w:tab/>
              <w:t>№ 4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>ДПИ (</w:t>
            </w:r>
            <w:r w:rsidRPr="00B31D2F"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 w:rsidRPr="00B31D2F">
              <w:rPr>
                <w:rFonts w:eastAsia="Times New Roman"/>
                <w:sz w:val="24"/>
                <w:szCs w:val="24"/>
              </w:rPr>
              <w:t>,У</w:t>
            </w:r>
            <w:proofErr w:type="gramEnd"/>
            <w:r w:rsidRPr="00B31D2F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3</w:t>
            </w:r>
          </w:p>
        </w:tc>
      </w:tr>
      <w:tr w:rsidR="00D91712" w:rsidRPr="00B31D2F" w:rsidTr="0069068A">
        <w:tc>
          <w:tcPr>
            <w:tcW w:w="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after="301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1712" w:rsidRPr="00B31D2F" w:rsidRDefault="00D91712" w:rsidP="00040303">
            <w:pPr>
              <w:spacing w:line="402" w:lineRule="atLeast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>ДЧ-И</w:t>
            </w:r>
            <w:r w:rsidRPr="00B31D2F">
              <w:rPr>
                <w:rFonts w:eastAsia="Times New Roman"/>
                <w:sz w:val="24"/>
                <w:szCs w:val="24"/>
              </w:rPr>
              <w:t> (К, Г, У)</w:t>
            </w:r>
          </w:p>
        </w:tc>
        <w:tc>
          <w:tcPr>
            <w:tcW w:w="2127" w:type="dxa"/>
            <w:shd w:val="clear" w:color="auto" w:fill="FFFFFF"/>
          </w:tcPr>
          <w:p w:rsidR="00D91712" w:rsidRPr="00B31D2F" w:rsidRDefault="00D91712" w:rsidP="00040303">
            <w:pPr>
              <w:spacing w:line="402" w:lineRule="atLeast"/>
              <w:ind w:left="-817"/>
              <w:jc w:val="center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sz w:val="24"/>
                <w:szCs w:val="24"/>
              </w:rPr>
              <w:t>№ 1</w:t>
            </w:r>
          </w:p>
        </w:tc>
      </w:tr>
    </w:tbl>
    <w:p w:rsidR="00D91712" w:rsidRPr="00B31D2F" w:rsidRDefault="00D91712" w:rsidP="00D91712">
      <w:pPr>
        <w:shd w:val="clear" w:color="auto" w:fill="FFFFFF"/>
        <w:spacing w:after="301"/>
        <w:rPr>
          <w:rFonts w:eastAsia="Times New Roman"/>
          <w:sz w:val="24"/>
          <w:szCs w:val="24"/>
        </w:rPr>
      </w:pPr>
      <w:r w:rsidRPr="00B31D2F">
        <w:rPr>
          <w:rFonts w:eastAsia="Times New Roman"/>
          <w:b/>
          <w:bCs/>
          <w:sz w:val="24"/>
          <w:szCs w:val="24"/>
        </w:rPr>
        <w:t>** </w:t>
      </w:r>
      <w:r w:rsidRPr="00B31D2F">
        <w:rPr>
          <w:rFonts w:eastAsia="Times New Roman"/>
          <w:sz w:val="24"/>
          <w:szCs w:val="24"/>
        </w:rPr>
        <w:t>Указывается:</w:t>
      </w:r>
      <w:r w:rsidRPr="00B31D2F">
        <w:rPr>
          <w:rFonts w:eastAsia="Times New Roman"/>
          <w:b/>
          <w:bCs/>
          <w:sz w:val="24"/>
          <w:szCs w:val="24"/>
        </w:rPr>
        <w:t> </w:t>
      </w:r>
      <w:proofErr w:type="gramStart"/>
      <w:r w:rsidRPr="00B31D2F">
        <w:rPr>
          <w:rFonts w:eastAsia="Times New Roman"/>
          <w:b/>
          <w:bCs/>
          <w:sz w:val="24"/>
          <w:szCs w:val="24"/>
        </w:rPr>
        <w:t>ДП-В</w:t>
      </w:r>
      <w:r w:rsidRPr="00B31D2F">
        <w:rPr>
          <w:rFonts w:eastAsia="Times New Roman"/>
          <w:sz w:val="24"/>
          <w:szCs w:val="24"/>
        </w:rPr>
        <w:t xml:space="preserve"> – доступно полностью всем; </w:t>
      </w:r>
      <w:r w:rsidRPr="00B31D2F">
        <w:rPr>
          <w:rFonts w:eastAsia="Times New Roman"/>
          <w:b/>
          <w:bCs/>
          <w:sz w:val="24"/>
          <w:szCs w:val="24"/>
        </w:rPr>
        <w:t>ДП-И</w:t>
      </w:r>
      <w:r w:rsidRPr="00B31D2F">
        <w:rPr>
          <w:rFonts w:eastAsia="Times New Roman"/>
          <w:sz w:val="24"/>
          <w:szCs w:val="24"/>
        </w:rPr>
        <w:t> (К, О, С, Г, У) – доступно полностью избирательно (указать категории инвалидов); </w:t>
      </w:r>
      <w:r w:rsidRPr="00B31D2F">
        <w:rPr>
          <w:rFonts w:eastAsia="Times New Roman"/>
          <w:b/>
          <w:bCs/>
          <w:sz w:val="24"/>
          <w:szCs w:val="24"/>
        </w:rPr>
        <w:t>ДЧ-В</w:t>
      </w:r>
      <w:r w:rsidRPr="00B31D2F">
        <w:rPr>
          <w:rFonts w:eastAsia="Times New Roman"/>
          <w:sz w:val="24"/>
          <w:szCs w:val="24"/>
        </w:rPr>
        <w:t xml:space="preserve"> – доступно частично всем; </w:t>
      </w:r>
      <w:r w:rsidRPr="00B31D2F">
        <w:rPr>
          <w:rFonts w:eastAsia="Times New Roman"/>
          <w:b/>
          <w:bCs/>
          <w:sz w:val="24"/>
          <w:szCs w:val="24"/>
        </w:rPr>
        <w:t>ДЧ-И</w:t>
      </w:r>
      <w:r w:rsidRPr="00B31D2F">
        <w:rPr>
          <w:rFonts w:eastAsia="Times New Roman"/>
          <w:sz w:val="24"/>
          <w:szCs w:val="24"/>
        </w:rPr>
        <w:t> (К, О, С, Г, У) – доступно частично избирательно (указать категории инвалидов); </w:t>
      </w:r>
      <w:r w:rsidRPr="00B31D2F">
        <w:rPr>
          <w:rFonts w:eastAsia="Times New Roman"/>
          <w:b/>
          <w:bCs/>
          <w:sz w:val="24"/>
          <w:szCs w:val="24"/>
        </w:rPr>
        <w:t>ДУ</w:t>
      </w:r>
      <w:r w:rsidRPr="00B31D2F">
        <w:rPr>
          <w:rFonts w:eastAsia="Times New Roman"/>
          <w:sz w:val="24"/>
          <w:szCs w:val="24"/>
        </w:rPr>
        <w:t xml:space="preserve"> – доступно условно, </w:t>
      </w:r>
      <w:r w:rsidRPr="00B31D2F">
        <w:rPr>
          <w:rFonts w:eastAsia="Times New Roman"/>
          <w:b/>
          <w:bCs/>
          <w:sz w:val="24"/>
          <w:szCs w:val="24"/>
        </w:rPr>
        <w:t>ВНД</w:t>
      </w:r>
      <w:r w:rsidRPr="00B31D2F">
        <w:rPr>
          <w:rFonts w:eastAsia="Times New Roman"/>
          <w:sz w:val="24"/>
          <w:szCs w:val="24"/>
        </w:rPr>
        <w:t xml:space="preserve"> – недоступно.</w:t>
      </w:r>
      <w:proofErr w:type="gramEnd"/>
    </w:p>
    <w:p w:rsidR="00D91712" w:rsidRPr="00B31D2F" w:rsidRDefault="00D91712" w:rsidP="00D91712">
      <w:pPr>
        <w:spacing w:before="240" w:after="240"/>
        <w:jc w:val="center"/>
        <w:rPr>
          <w:sz w:val="24"/>
          <w:szCs w:val="24"/>
        </w:rPr>
      </w:pPr>
      <w:r w:rsidRPr="00B31D2F">
        <w:rPr>
          <w:sz w:val="24"/>
          <w:szCs w:val="24"/>
          <w:lang w:val="en-US"/>
        </w:rPr>
        <w:t>V</w:t>
      </w:r>
      <w:r w:rsidRPr="00B31D2F">
        <w:rPr>
          <w:sz w:val="24"/>
          <w:szCs w:val="24"/>
        </w:rPr>
        <w:t>. ОЦЕНКА СОСТОЯНИЯ И ИМЕЮЩИХСЯ НЕДОСТАТКОВ В ОБЕСПЕЧЕНИИ УСЛОВИЙ ДОСТУПНОСТИ ДЛЯ ИНВАЛИДОВ ОБЪЕКТА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6830"/>
        <w:gridCol w:w="2127"/>
      </w:tblGrid>
      <w:tr w:rsidR="00D91712" w:rsidRPr="00B31D2F" w:rsidTr="0069068A">
        <w:tc>
          <w:tcPr>
            <w:tcW w:w="569" w:type="dxa"/>
            <w:vAlign w:val="center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№</w:t>
            </w:r>
            <w:r w:rsidRPr="00B31D2F">
              <w:rPr>
                <w:sz w:val="24"/>
                <w:szCs w:val="24"/>
              </w:rPr>
              <w:br/>
            </w:r>
            <w:proofErr w:type="gramStart"/>
            <w:r w:rsidRPr="00B31D2F">
              <w:rPr>
                <w:sz w:val="24"/>
                <w:szCs w:val="24"/>
              </w:rPr>
              <w:t>п</w:t>
            </w:r>
            <w:proofErr w:type="gramEnd"/>
            <w:r w:rsidRPr="00B31D2F">
              <w:rPr>
                <w:sz w:val="24"/>
                <w:szCs w:val="24"/>
              </w:rPr>
              <w:t>/п</w:t>
            </w:r>
          </w:p>
        </w:tc>
        <w:tc>
          <w:tcPr>
            <w:tcW w:w="6830" w:type="dxa"/>
            <w:vAlign w:val="center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127" w:type="dxa"/>
            <w:vAlign w:val="center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 xml:space="preserve">Оценка состояния и имеющихся недостатков в </w:t>
            </w:r>
            <w:r w:rsidRPr="00B31D2F">
              <w:rPr>
                <w:sz w:val="24"/>
                <w:szCs w:val="24"/>
              </w:rPr>
              <w:lastRenderedPageBreak/>
              <w:t>обеспечении условий доступности для инвалидов объекта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3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B31D2F">
              <w:rPr>
                <w:sz w:val="24"/>
                <w:szCs w:val="24"/>
              </w:rPr>
              <w:t>дств дл</w:t>
            </w:r>
            <w:proofErr w:type="gramEnd"/>
            <w:r w:rsidRPr="00B31D2F">
              <w:rPr>
                <w:sz w:val="24"/>
                <w:szCs w:val="24"/>
              </w:rPr>
              <w:t>я инвалидов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2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сменные кресла-коляски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3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адаптированные лифты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4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поручни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5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пандусы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6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7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раздвижные двери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8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9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10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+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11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12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13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569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14</w:t>
            </w:r>
          </w:p>
        </w:tc>
        <w:tc>
          <w:tcPr>
            <w:tcW w:w="6830" w:type="dxa"/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иные</w:t>
            </w:r>
          </w:p>
        </w:tc>
        <w:tc>
          <w:tcPr>
            <w:tcW w:w="2127" w:type="dxa"/>
          </w:tcPr>
          <w:p w:rsidR="00D91712" w:rsidRPr="00B31D2F" w:rsidRDefault="00D91712" w:rsidP="00040303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-</w:t>
            </w:r>
          </w:p>
        </w:tc>
      </w:tr>
      <w:tr w:rsidR="00D91712" w:rsidRPr="00B31D2F" w:rsidTr="0069068A">
        <w:tc>
          <w:tcPr>
            <w:tcW w:w="9526" w:type="dxa"/>
            <w:gridSpan w:val="3"/>
            <w:tcBorders>
              <w:top w:val="nil"/>
              <w:left w:val="nil"/>
              <w:bottom w:val="nil"/>
            </w:tcBorders>
          </w:tcPr>
          <w:p w:rsidR="00D91712" w:rsidRPr="00B31D2F" w:rsidRDefault="00D91712" w:rsidP="00040303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D91712" w:rsidRPr="00B31D2F" w:rsidRDefault="00D91712" w:rsidP="00040303">
            <w:pPr>
              <w:pageBreakBefore/>
              <w:spacing w:after="240"/>
              <w:rPr>
                <w:sz w:val="24"/>
                <w:szCs w:val="24"/>
              </w:rPr>
            </w:pPr>
          </w:p>
          <w:p w:rsidR="00D91712" w:rsidRPr="00B31D2F" w:rsidRDefault="00D91712" w:rsidP="00040303">
            <w:pPr>
              <w:pageBreakBefore/>
              <w:spacing w:after="240"/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V</w:t>
            </w:r>
            <w:r w:rsidRPr="00B31D2F">
              <w:rPr>
                <w:sz w:val="24"/>
                <w:szCs w:val="24"/>
                <w:lang w:val="en-US"/>
              </w:rPr>
              <w:t>I</w:t>
            </w:r>
            <w:r w:rsidRPr="00B31D2F">
              <w:rPr>
                <w:sz w:val="24"/>
                <w:szCs w:val="24"/>
              </w:rPr>
              <w:t>. ОЦЕНКА СОСТОЯНИЯ И ИМЕЮЩИХСЯ НЕДОСТАТКОВ В ОБЕСПЕЧЕНИИ УСЛОВИЙ ДОСТУПНОСТИ ДЛЯ ИНВАЛИДОВ ПРЕДОСТАВЛЯЕМЫХ УСЛУГ</w:t>
            </w:r>
          </w:p>
          <w:tbl>
            <w:tblPr>
              <w:tblW w:w="9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6799"/>
              <w:gridCol w:w="2614"/>
            </w:tblGrid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№</w:t>
                  </w:r>
                  <w:r w:rsidRPr="00B31D2F">
                    <w:rPr>
                      <w:sz w:val="24"/>
                      <w:szCs w:val="24"/>
                    </w:rPr>
                    <w:br/>
                  </w:r>
                  <w:proofErr w:type="gramStart"/>
                  <w:r w:rsidRPr="00B31D2F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B31D2F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Основные показатели доступности для инвалидов</w:t>
                  </w:r>
                  <w:r w:rsidRPr="00B31D2F">
                    <w:rPr>
                      <w:sz w:val="24"/>
                      <w:szCs w:val="24"/>
                    </w:rPr>
                    <w:br/>
                    <w:t>предоставляемой услуги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Оценка состояния и имеющихся недостатков в обеспечении условий доступности для инвалидов предо</w:t>
                  </w:r>
                  <w:r w:rsidRPr="00B31D2F">
                    <w:rPr>
                      <w:sz w:val="24"/>
                      <w:szCs w:val="24"/>
                    </w:rPr>
                    <w:softHyphen/>
                    <w:t>ставляемой услуги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наличие при входе в объект вывески с названием организации, графиком работы организации, планом здания, выполненной рельефно-точечным шрифтом Брайля и на контрастном фоне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 xml:space="preserve">проведение инструктирования или обучения сотрудников, </w:t>
                  </w:r>
                  <w:r w:rsidRPr="00B31D2F">
                    <w:rPr>
                      <w:sz w:val="24"/>
                      <w:szCs w:val="24"/>
                    </w:rPr>
                    <w:lastRenderedPageBreak/>
                    <w:t>предоставляющих услуги населению, для работы с инвалидами, по вопросам, связанным с обеспечением доступности для них объектов и услуг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lastRenderedPageBreak/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предоставление услуги с сопровождением инвалида по территории объекта работником организации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      </w:r>
                  <w:proofErr w:type="spellStart"/>
                  <w:r w:rsidRPr="00B31D2F">
                    <w:rPr>
                      <w:sz w:val="24"/>
                      <w:szCs w:val="24"/>
                    </w:rPr>
                    <w:t>сурдопереводчика</w:t>
                  </w:r>
                  <w:proofErr w:type="spellEnd"/>
                  <w:r w:rsidRPr="00B31D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31D2F">
                    <w:rPr>
                      <w:sz w:val="24"/>
                      <w:szCs w:val="24"/>
                    </w:rPr>
                    <w:t>тифлопереводчика</w:t>
                  </w:r>
                  <w:proofErr w:type="spellEnd"/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соответствие транспортных средств, используемых для предоставления услуг населению, требованиям их доступности для инвалидов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Российской Федерации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B31D2F">
                    <w:rPr>
                      <w:sz w:val="24"/>
                      <w:szCs w:val="24"/>
                    </w:rPr>
      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      </w:r>
                  <w:proofErr w:type="gramEnd"/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обеспечение предоставления услуг ассистента (помощника)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+</w:t>
                  </w:r>
                </w:p>
              </w:tc>
            </w:tr>
            <w:tr w:rsidR="00D91712" w:rsidRPr="00B31D2F" w:rsidTr="0069068A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иные</w:t>
                  </w:r>
                </w:p>
              </w:tc>
              <w:tc>
                <w:tcPr>
                  <w:tcW w:w="2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91712" w:rsidRPr="00B31D2F" w:rsidRDefault="00D91712" w:rsidP="00040303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C10FAF" w:rsidRDefault="00D91712" w:rsidP="0004030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31D2F">
              <w:rPr>
                <w:rFonts w:eastAsia="Times New Roman"/>
                <w:bCs/>
                <w:sz w:val="24"/>
                <w:szCs w:val="24"/>
                <w:lang w:val="en-US"/>
              </w:rPr>
              <w:t>V</w:t>
            </w:r>
            <w:r w:rsidRPr="00B31D2F">
              <w:rPr>
                <w:rFonts w:eastAsia="Times New Roman"/>
                <w:bCs/>
                <w:sz w:val="24"/>
                <w:szCs w:val="24"/>
              </w:rPr>
              <w:t>. ИТОГОВОЕ ЗАКЛЮЧЕНИЕ О СОСТОЯНИИ ДОСТУПНОСТИ</w:t>
            </w: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B31D2F">
              <w:rPr>
                <w:rFonts w:eastAsia="Times New Roman"/>
                <w:sz w:val="24"/>
                <w:szCs w:val="24"/>
              </w:rPr>
              <w:t xml:space="preserve">– </w:t>
            </w:r>
          </w:p>
          <w:p w:rsidR="00D91712" w:rsidRPr="00B31D2F" w:rsidRDefault="00D91712" w:rsidP="00040303">
            <w:pPr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31D2F">
              <w:rPr>
                <w:rFonts w:eastAsia="Times New Roman"/>
                <w:sz w:val="24"/>
                <w:szCs w:val="24"/>
              </w:rPr>
              <w:t>доступно полностью избирательно</w:t>
            </w:r>
            <w:r w:rsidRPr="00B31D2F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  <w:p w:rsidR="00D91712" w:rsidRPr="00B31D2F" w:rsidRDefault="00D91712" w:rsidP="00040303">
            <w:pPr>
              <w:jc w:val="both"/>
              <w:rPr>
                <w:b/>
                <w:sz w:val="24"/>
                <w:szCs w:val="24"/>
              </w:rPr>
            </w:pPr>
          </w:p>
          <w:p w:rsidR="00D91712" w:rsidRPr="00B31D2F" w:rsidRDefault="00D91712" w:rsidP="00040303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V</w:t>
            </w:r>
            <w:r w:rsidRPr="00B31D2F">
              <w:rPr>
                <w:sz w:val="24"/>
                <w:szCs w:val="24"/>
                <w:lang w:val="en-US"/>
              </w:rPr>
              <w:t>I</w:t>
            </w:r>
            <w:r w:rsidRPr="00B31D2F">
              <w:rPr>
                <w:sz w:val="24"/>
                <w:szCs w:val="24"/>
              </w:rPr>
              <w:t xml:space="preserve">. ПРЕДЛАГАЕМЫЕ УПРАВЛЕНЧЕСКИЕ РЕШЕНИЯ </w:t>
            </w:r>
          </w:p>
          <w:p w:rsidR="00D91712" w:rsidRPr="00B31D2F" w:rsidRDefault="00D91712" w:rsidP="00040303">
            <w:pPr>
              <w:rPr>
                <w:sz w:val="24"/>
                <w:szCs w:val="24"/>
              </w:rPr>
            </w:pPr>
          </w:p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7258"/>
              <w:gridCol w:w="2155"/>
            </w:tblGrid>
            <w:tr w:rsidR="00D91712" w:rsidRPr="00B31D2F" w:rsidTr="0004030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№</w:t>
                  </w:r>
                  <w:r w:rsidRPr="00B31D2F">
                    <w:rPr>
                      <w:sz w:val="24"/>
                      <w:szCs w:val="24"/>
                    </w:rPr>
                    <w:br/>
                  </w:r>
                  <w:proofErr w:type="gramStart"/>
                  <w:r w:rsidRPr="00B31D2F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B31D2F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Предлагаемые управленческие решения по объемам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Сроки</w:t>
                  </w:r>
                </w:p>
              </w:tc>
            </w:tr>
            <w:tr w:rsidR="00D91712" w:rsidRPr="00B31D2F" w:rsidTr="0004030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 xml:space="preserve">Обеспечить 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      </w:r>
                  <w:proofErr w:type="spellStart"/>
                  <w:r w:rsidRPr="00B31D2F">
                    <w:rPr>
                      <w:sz w:val="24"/>
                      <w:szCs w:val="24"/>
                    </w:rPr>
                    <w:t>сурдопереводчика</w:t>
                  </w:r>
                  <w:proofErr w:type="spellEnd"/>
                  <w:r w:rsidRPr="00B31D2F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31D2F">
                    <w:rPr>
                      <w:sz w:val="24"/>
                      <w:szCs w:val="24"/>
                    </w:rPr>
                    <w:t>тифлопереводчика</w:t>
                  </w:r>
                  <w:proofErr w:type="spellEnd"/>
                  <w:r w:rsidRPr="00B31D2F">
                    <w:rPr>
                      <w:sz w:val="24"/>
                      <w:szCs w:val="24"/>
                    </w:rPr>
                    <w:t xml:space="preserve"> (включение указанных должностей в штатное расписание)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Январь 2018 г.</w:t>
                  </w:r>
                </w:p>
              </w:tc>
            </w:tr>
            <w:tr w:rsidR="00D91712" w:rsidRPr="00B31D2F" w:rsidTr="00040303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ind w:left="57" w:right="57"/>
                    <w:jc w:val="both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 xml:space="preserve">Обеспечить наличие в </w:t>
                  </w:r>
                  <w:r>
                    <w:rPr>
                      <w:sz w:val="24"/>
                      <w:szCs w:val="24"/>
                    </w:rPr>
                    <w:t xml:space="preserve"> актовом зале школы </w:t>
                  </w:r>
                  <w:r w:rsidRPr="00B31D2F">
                    <w:rPr>
                      <w:sz w:val="24"/>
                      <w:szCs w:val="24"/>
                    </w:rPr>
                    <w:t>индукционных петель и звукоусиливающей аппаратуры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12" w:rsidRPr="00B31D2F" w:rsidRDefault="00D91712" w:rsidP="00040303">
                  <w:pPr>
                    <w:jc w:val="center"/>
                    <w:rPr>
                      <w:sz w:val="24"/>
                      <w:szCs w:val="24"/>
                    </w:rPr>
                  </w:pPr>
                  <w:r w:rsidRPr="00B31D2F">
                    <w:rPr>
                      <w:sz w:val="24"/>
                      <w:szCs w:val="24"/>
                    </w:rPr>
                    <w:t>До сентября 2018 г.</w:t>
                  </w:r>
                </w:p>
              </w:tc>
            </w:tr>
          </w:tbl>
          <w:p w:rsidR="00D91712" w:rsidRPr="00B31D2F" w:rsidRDefault="00D91712" w:rsidP="00040303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322"/>
        <w:tblOverlap w:val="never"/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7258"/>
        <w:gridCol w:w="2155"/>
      </w:tblGrid>
      <w:tr w:rsidR="0069068A" w:rsidRPr="00B31D2F" w:rsidTr="00690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lastRenderedPageBreak/>
              <w:t>№</w:t>
            </w:r>
            <w:r w:rsidRPr="00B31D2F">
              <w:rPr>
                <w:sz w:val="24"/>
                <w:szCs w:val="24"/>
              </w:rPr>
              <w:br/>
            </w:r>
            <w:proofErr w:type="gramStart"/>
            <w:r w:rsidRPr="00B31D2F">
              <w:rPr>
                <w:sz w:val="24"/>
                <w:szCs w:val="24"/>
              </w:rPr>
              <w:t>п</w:t>
            </w:r>
            <w:proofErr w:type="gramEnd"/>
            <w:r w:rsidRPr="00B31D2F">
              <w:rPr>
                <w:sz w:val="24"/>
                <w:szCs w:val="24"/>
              </w:rPr>
              <w:t>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B31D2F">
              <w:rPr>
                <w:rStyle w:val="a5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Сроки</w:t>
            </w:r>
          </w:p>
        </w:tc>
      </w:tr>
      <w:tr w:rsidR="0069068A" w:rsidRPr="00B31D2F" w:rsidTr="00690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ind w:left="57" w:right="57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 xml:space="preserve">Приобрести и </w:t>
            </w:r>
            <w:proofErr w:type="gramStart"/>
            <w:r w:rsidRPr="00B31D2F">
              <w:rPr>
                <w:sz w:val="24"/>
                <w:szCs w:val="24"/>
              </w:rPr>
              <w:t>разместить оборудование</w:t>
            </w:r>
            <w:proofErr w:type="gramEnd"/>
            <w:r w:rsidRPr="00B31D2F">
              <w:rPr>
                <w:sz w:val="24"/>
                <w:szCs w:val="24"/>
              </w:rPr>
              <w:t xml:space="preserve">  и носители информации, необходимые для обеспечения беспрепятственного доступа к объектам (местам предоставления услуг) инвалидов, имеющих стойкие расстройства функции зрения и слуха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ноябрь 2016-</w:t>
            </w:r>
          </w:p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ноябрь 2017 год</w:t>
            </w:r>
          </w:p>
        </w:tc>
      </w:tr>
      <w:tr w:rsidR="0069068A" w:rsidRPr="00B31D2F" w:rsidTr="00690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Обеспечить 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март 2017-</w:t>
            </w:r>
          </w:p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сентябрь 2018</w:t>
            </w:r>
          </w:p>
        </w:tc>
      </w:tr>
      <w:tr w:rsidR="0069068A" w:rsidRPr="00B31D2F" w:rsidTr="006906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ind w:left="57" w:right="57"/>
              <w:jc w:val="both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Обеспечить 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март 2017-</w:t>
            </w:r>
          </w:p>
          <w:p w:rsidR="0069068A" w:rsidRPr="00B31D2F" w:rsidRDefault="0069068A" w:rsidP="0069068A">
            <w:pPr>
              <w:jc w:val="center"/>
              <w:rPr>
                <w:sz w:val="24"/>
                <w:szCs w:val="24"/>
              </w:rPr>
            </w:pPr>
            <w:r w:rsidRPr="00B31D2F">
              <w:rPr>
                <w:sz w:val="24"/>
                <w:szCs w:val="24"/>
              </w:rPr>
              <w:t>сентябрь 2018</w:t>
            </w:r>
          </w:p>
        </w:tc>
      </w:tr>
    </w:tbl>
    <w:p w:rsidR="00FB7526" w:rsidRDefault="00FB7526"/>
    <w:sectPr w:rsidR="00FB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41" w:rsidRDefault="00036D41" w:rsidP="00D91712">
      <w:r>
        <w:separator/>
      </w:r>
    </w:p>
  </w:endnote>
  <w:endnote w:type="continuationSeparator" w:id="0">
    <w:p w:rsidR="00036D41" w:rsidRDefault="00036D41" w:rsidP="00D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41" w:rsidRDefault="00036D41" w:rsidP="00D91712">
      <w:r>
        <w:separator/>
      </w:r>
    </w:p>
  </w:footnote>
  <w:footnote w:type="continuationSeparator" w:id="0">
    <w:p w:rsidR="00036D41" w:rsidRDefault="00036D41" w:rsidP="00D91712">
      <w:r>
        <w:continuationSeparator/>
      </w:r>
    </w:p>
  </w:footnote>
  <w:footnote w:id="1">
    <w:p w:rsidR="0069068A" w:rsidRDefault="0069068A" w:rsidP="0069068A">
      <w:pPr>
        <w:pStyle w:val="a3"/>
        <w:ind w:firstLine="567"/>
        <w:jc w:val="both"/>
      </w:pPr>
      <w:r>
        <w:rPr>
          <w:rStyle w:val="a5"/>
        </w:rPr>
        <w:t>*</w:t>
      </w:r>
      <w:r>
        <w:t> С учётом выводов оценки состояния и имеющихся недостатков в обеспечении условий доступности для инвалидов объекта и порядка предоставления услуги, приведённых в разделах III и IV паспорта.</w:t>
      </w: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  <w:p w:rsidR="0069068A" w:rsidRDefault="0069068A" w:rsidP="0069068A">
      <w:pPr>
        <w:pStyle w:val="a3"/>
        <w:ind w:firstLine="567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6A12"/>
    <w:multiLevelType w:val="hybridMultilevel"/>
    <w:tmpl w:val="1972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0"/>
    <w:rsid w:val="00036D41"/>
    <w:rsid w:val="003C2EDF"/>
    <w:rsid w:val="0069068A"/>
    <w:rsid w:val="008560EF"/>
    <w:rsid w:val="008D36BF"/>
    <w:rsid w:val="00AE4C90"/>
    <w:rsid w:val="00C10FAF"/>
    <w:rsid w:val="00D91712"/>
    <w:rsid w:val="00FB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1712"/>
  </w:style>
  <w:style w:type="character" w:customStyle="1" w:styleId="a4">
    <w:name w:val="Текст сноски Знак"/>
    <w:basedOn w:val="a0"/>
    <w:link w:val="a3"/>
    <w:uiPriority w:val="99"/>
    <w:rsid w:val="00D917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91712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91712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85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1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91712"/>
  </w:style>
  <w:style w:type="character" w:customStyle="1" w:styleId="a4">
    <w:name w:val="Текст сноски Знак"/>
    <w:basedOn w:val="a0"/>
    <w:link w:val="a3"/>
    <w:uiPriority w:val="99"/>
    <w:rsid w:val="00D9171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91712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D91712"/>
    <w:rPr>
      <w:rFonts w:cs="Times New Roman"/>
      <w:color w:val="0000FF" w:themeColor="hyperlink"/>
      <w:u w:val="single"/>
    </w:rPr>
  </w:style>
  <w:style w:type="table" w:styleId="a7">
    <w:name w:val="Table Grid"/>
    <w:basedOn w:val="a1"/>
    <w:uiPriority w:val="59"/>
    <w:rsid w:val="00856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@k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1437</Words>
  <Characters>8195</Characters>
  <Application>Microsoft Office Word</Application>
  <DocSecurity>0</DocSecurity>
  <Lines>68</Lines>
  <Paragraphs>19</Paragraphs>
  <ScaleCrop>false</ScaleCrop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арпма</dc:creator>
  <cp:keywords/>
  <dc:description/>
  <cp:lastModifiedBy>арпма</cp:lastModifiedBy>
  <cp:revision>6</cp:revision>
  <dcterms:created xsi:type="dcterms:W3CDTF">2016-06-08T09:29:00Z</dcterms:created>
  <dcterms:modified xsi:type="dcterms:W3CDTF">2016-06-09T03:05:00Z</dcterms:modified>
</cp:coreProperties>
</file>